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F0" w:rsidRPr="001D09EF" w:rsidRDefault="000C17F0">
      <w:pPr>
        <w:rPr>
          <w:rFonts w:ascii="Myriad Pro" w:hAnsi="Myriad Pro"/>
          <w:sz w:val="24"/>
          <w:szCs w:val="24"/>
        </w:rPr>
      </w:pPr>
    </w:p>
    <w:p w:rsidR="001D09EF" w:rsidRPr="001D09EF" w:rsidRDefault="001D09EF" w:rsidP="001D09EF">
      <w:pPr>
        <w:shd w:val="clear" w:color="auto" w:fill="FFFFFF"/>
        <w:spacing w:after="0" w:line="240" w:lineRule="auto"/>
        <w:outlineLvl w:val="1"/>
        <w:rPr>
          <w:rFonts w:ascii="Myriad Pro" w:eastAsia="Times New Roman" w:hAnsi="Myriad Pro" w:cs="Arial"/>
          <w:b/>
          <w:color w:val="000000"/>
          <w:sz w:val="28"/>
          <w:szCs w:val="28"/>
          <w:lang w:val="en-US" w:eastAsia="en-CA"/>
        </w:rPr>
      </w:pPr>
      <w:r w:rsidRPr="001D09EF">
        <w:rPr>
          <w:rFonts w:ascii="Myriad Pro" w:eastAsia="Times New Roman" w:hAnsi="Myriad Pro" w:cs="Arial"/>
          <w:b/>
          <w:color w:val="000000"/>
          <w:sz w:val="28"/>
          <w:szCs w:val="28"/>
          <w:lang w:val="en-US" w:eastAsia="en-CA"/>
        </w:rPr>
        <w:t xml:space="preserve">The Hodgson Addition </w:t>
      </w:r>
      <w:bookmarkStart w:id="0" w:name="_GoBack"/>
      <w:bookmarkEnd w:id="0"/>
    </w:p>
    <w:p w:rsidR="001D09EF" w:rsidRPr="001D09EF" w:rsidRDefault="001D09EF" w:rsidP="001D09EF">
      <w:pPr>
        <w:shd w:val="clear" w:color="auto" w:fill="FFFFFF"/>
        <w:spacing w:after="150" w:line="270" w:lineRule="atLeast"/>
        <w:rPr>
          <w:rFonts w:ascii="Myriad Pro" w:eastAsia="Times New Roman" w:hAnsi="Myriad Pro" w:cs="Helvetica"/>
          <w:color w:val="444444"/>
          <w:sz w:val="24"/>
          <w:szCs w:val="24"/>
          <w:lang w:val="en-US" w:eastAsia="en-CA"/>
        </w:rPr>
      </w:pPr>
      <w:r w:rsidRPr="001D09EF">
        <w:rPr>
          <w:rFonts w:ascii="Myriad Pro" w:eastAsia="Times New Roman" w:hAnsi="Myriad Pro" w:cs="Helvetica"/>
          <w:i/>
          <w:iCs/>
          <w:color w:val="444444"/>
          <w:sz w:val="24"/>
          <w:szCs w:val="24"/>
          <w:lang w:val="en-US" w:eastAsia="en-CA"/>
        </w:rPr>
        <w:t>(March 4, 2018)</w:t>
      </w:r>
      <w:r w:rsidRPr="001D09EF">
        <w:rPr>
          <w:rFonts w:ascii="Myriad Pro" w:eastAsia="Times New Roman" w:hAnsi="Myriad Pro" w:cs="Helvetica"/>
          <w:color w:val="444444"/>
          <w:sz w:val="24"/>
          <w:szCs w:val="24"/>
          <w:lang w:val="en-US" w:eastAsia="en-CA"/>
        </w:rPr>
        <w:t xml:space="preserve">  </w:t>
      </w:r>
    </w:p>
    <w:p w:rsidR="001D09EF" w:rsidRPr="001D09EF" w:rsidRDefault="001D09EF" w:rsidP="001D09EF">
      <w:pPr>
        <w:shd w:val="clear" w:color="auto" w:fill="FFFFFF"/>
        <w:spacing w:after="150" w:line="270" w:lineRule="atLeast"/>
        <w:rPr>
          <w:rFonts w:ascii="Myriad Pro" w:eastAsia="Times New Roman" w:hAnsi="Myriad Pro" w:cs="Helvetica"/>
          <w:color w:val="444444"/>
          <w:sz w:val="24"/>
          <w:szCs w:val="24"/>
          <w:lang w:val="en-US" w:eastAsia="en-CA"/>
        </w:rPr>
      </w:pPr>
      <w:r w:rsidRPr="001D09EF">
        <w:rPr>
          <w:rFonts w:ascii="Myriad Pro" w:eastAsia="Times New Roman" w:hAnsi="Myriad Pro" w:cs="Helvetica"/>
          <w:color w:val="444444"/>
          <w:sz w:val="24"/>
          <w:szCs w:val="24"/>
          <w:lang w:val="en-US" w:eastAsia="en-CA"/>
        </w:rPr>
        <w:t xml:space="preserve">As a result of ongoing accommodation challenges and projected growth within the area, TDSB planning </w:t>
      </w:r>
      <w:proofErr w:type="gramStart"/>
      <w:r w:rsidRPr="001D09EF">
        <w:rPr>
          <w:rFonts w:ascii="Myriad Pro" w:eastAsia="Times New Roman" w:hAnsi="Myriad Pro" w:cs="Helvetica"/>
          <w:color w:val="444444"/>
          <w:sz w:val="24"/>
          <w:szCs w:val="24"/>
          <w:lang w:val="en-US" w:eastAsia="en-CA"/>
        </w:rPr>
        <w:t>staff have</w:t>
      </w:r>
      <w:proofErr w:type="gramEnd"/>
      <w:r w:rsidRPr="001D09EF">
        <w:rPr>
          <w:rFonts w:ascii="Myriad Pro" w:eastAsia="Times New Roman" w:hAnsi="Myriad Pro" w:cs="Helvetica"/>
          <w:color w:val="444444"/>
          <w:sz w:val="24"/>
          <w:szCs w:val="24"/>
          <w:lang w:val="en-US" w:eastAsia="en-CA"/>
        </w:rPr>
        <w:t xml:space="preserve"> recommended that the project at Hodgson MS be reviewed to explore opportunities for increasing the number of pupil places to be constructed at the school.  A recent update of enrolment projections for local schools suggests that the current proposal for 12-classrooms may be insufficient to manage longer term enrolment growth.  As an example, a total of 7,600 new residential units have been proposed since the conclusion of the </w:t>
      </w:r>
      <w:proofErr w:type="spellStart"/>
      <w:r w:rsidRPr="001D09EF">
        <w:rPr>
          <w:rFonts w:ascii="Myriad Pro" w:eastAsia="Times New Roman" w:hAnsi="Myriad Pro" w:cs="Helvetica"/>
          <w:color w:val="444444"/>
          <w:sz w:val="24"/>
          <w:szCs w:val="24"/>
          <w:lang w:val="en-US" w:eastAsia="en-CA"/>
        </w:rPr>
        <w:t>Yonge-Eglinton</w:t>
      </w:r>
      <w:proofErr w:type="spellEnd"/>
      <w:r w:rsidRPr="001D09EF">
        <w:rPr>
          <w:rFonts w:ascii="Myriad Pro" w:eastAsia="Times New Roman" w:hAnsi="Myriad Pro" w:cs="Helvetica"/>
          <w:color w:val="444444"/>
          <w:sz w:val="24"/>
          <w:szCs w:val="24"/>
          <w:lang w:val="en-US" w:eastAsia="en-CA"/>
        </w:rPr>
        <w:t xml:space="preserve"> PART in 2016, which effectively increase the number of students projected at local schools beyond what was initially considered.  The City’s ongoing Midtown </w:t>
      </w:r>
      <w:proofErr w:type="gramStart"/>
      <w:r w:rsidRPr="001D09EF">
        <w:rPr>
          <w:rFonts w:ascii="Myriad Pro" w:eastAsia="Times New Roman" w:hAnsi="Myriad Pro" w:cs="Helvetica"/>
          <w:color w:val="444444"/>
          <w:sz w:val="24"/>
          <w:szCs w:val="24"/>
          <w:lang w:val="en-US" w:eastAsia="en-CA"/>
        </w:rPr>
        <w:t>In</w:t>
      </w:r>
      <w:proofErr w:type="gramEnd"/>
      <w:r w:rsidRPr="001D09EF">
        <w:rPr>
          <w:rFonts w:ascii="Myriad Pro" w:eastAsia="Times New Roman" w:hAnsi="Myriad Pro" w:cs="Helvetica"/>
          <w:color w:val="444444"/>
          <w:sz w:val="24"/>
          <w:szCs w:val="24"/>
          <w:lang w:val="en-US" w:eastAsia="en-CA"/>
        </w:rPr>
        <w:t xml:space="preserve"> Focus study, which will result in a new secondary plan for the </w:t>
      </w:r>
      <w:proofErr w:type="spellStart"/>
      <w:r w:rsidRPr="001D09EF">
        <w:rPr>
          <w:rFonts w:ascii="Myriad Pro" w:eastAsia="Times New Roman" w:hAnsi="Myriad Pro" w:cs="Helvetica"/>
          <w:color w:val="444444"/>
          <w:sz w:val="24"/>
          <w:szCs w:val="24"/>
          <w:lang w:val="en-US" w:eastAsia="en-CA"/>
        </w:rPr>
        <w:t>Yonge-Eglinton</w:t>
      </w:r>
      <w:proofErr w:type="spellEnd"/>
      <w:r w:rsidRPr="001D09EF">
        <w:rPr>
          <w:rFonts w:ascii="Myriad Pro" w:eastAsia="Times New Roman" w:hAnsi="Myriad Pro" w:cs="Helvetica"/>
          <w:color w:val="444444"/>
          <w:sz w:val="24"/>
          <w:szCs w:val="24"/>
          <w:lang w:val="en-US" w:eastAsia="en-CA"/>
        </w:rPr>
        <w:t xml:space="preserve"> community, recommends even further growth over the longer-term, meaning that any opportunity for the TDSB to provide additional capacity should be explored.</w:t>
      </w:r>
      <w:r w:rsidRPr="001D09EF">
        <w:rPr>
          <w:rFonts w:ascii="Myriad Pro" w:eastAsia="Times New Roman" w:hAnsi="Myriad Pro" w:cs="Helvetica"/>
          <w:color w:val="444444"/>
          <w:sz w:val="24"/>
          <w:szCs w:val="24"/>
          <w:lang w:val="en-US" w:eastAsia="en-CA"/>
        </w:rPr>
        <w:br/>
        <w:t> </w:t>
      </w:r>
      <w:r w:rsidRPr="001D09EF">
        <w:rPr>
          <w:rFonts w:ascii="Myriad Pro" w:eastAsia="Times New Roman" w:hAnsi="Myriad Pro" w:cs="Helvetica"/>
          <w:color w:val="444444"/>
          <w:sz w:val="24"/>
          <w:szCs w:val="24"/>
          <w:lang w:val="en-US" w:eastAsia="en-CA"/>
        </w:rPr>
        <w:br/>
        <w:t xml:space="preserve">Over the next few weeks the architects will be reviewing the project to determine if a third </w:t>
      </w:r>
      <w:proofErr w:type="spellStart"/>
      <w:r w:rsidRPr="001D09EF">
        <w:rPr>
          <w:rFonts w:ascii="Myriad Pro" w:eastAsia="Times New Roman" w:hAnsi="Myriad Pro" w:cs="Helvetica"/>
          <w:color w:val="444444"/>
          <w:sz w:val="24"/>
          <w:szCs w:val="24"/>
          <w:lang w:val="en-US" w:eastAsia="en-CA"/>
        </w:rPr>
        <w:t>storey</w:t>
      </w:r>
      <w:proofErr w:type="spellEnd"/>
      <w:r w:rsidRPr="001D09EF">
        <w:rPr>
          <w:rFonts w:ascii="Myriad Pro" w:eastAsia="Times New Roman" w:hAnsi="Myriad Pro" w:cs="Helvetica"/>
          <w:color w:val="444444"/>
          <w:sz w:val="24"/>
          <w:szCs w:val="24"/>
          <w:lang w:val="en-US" w:eastAsia="en-CA"/>
        </w:rPr>
        <w:t xml:space="preserve"> could be added at the school, which would provide up to 7 more classrooms.  We have also asked them to explore a design for a completely new school.  This would not only provide the additional capacity and flexibility required, but also include more appropriate facilities like a larger gymnasium, library etc.  The Ministry of Education, who has the ultimate authority over the TDSB’s capital projects, has been engaged on this issue and is supportive of the Board exploring these next steps. We will provide additional information as it becomes available. </w:t>
      </w:r>
    </w:p>
    <w:p w:rsidR="001D09EF" w:rsidRDefault="001D09EF"/>
    <w:sectPr w:rsidR="001D09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EF"/>
    <w:rsid w:val="000C17F0"/>
    <w:rsid w:val="001D09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09EF"/>
    <w:pPr>
      <w:spacing w:before="300" w:after="150" w:line="240" w:lineRule="auto"/>
      <w:outlineLvl w:val="1"/>
    </w:pPr>
    <w:rPr>
      <w:rFonts w:ascii="inherit" w:eastAsia="Times New Roman" w:hAnsi="inherit" w:cs="Arial"/>
      <w:color w:val="000000"/>
      <w:sz w:val="45"/>
      <w:szCs w:val="4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9EF"/>
    <w:rPr>
      <w:rFonts w:ascii="inherit" w:eastAsia="Times New Roman" w:hAnsi="inherit" w:cs="Arial"/>
      <w:color w:val="000000"/>
      <w:sz w:val="45"/>
      <w:szCs w:val="45"/>
      <w:lang w:eastAsia="en-CA"/>
    </w:rPr>
  </w:style>
  <w:style w:type="paragraph" w:styleId="NormalWeb">
    <w:name w:val="Normal (Web)"/>
    <w:basedOn w:val="Normal"/>
    <w:uiPriority w:val="99"/>
    <w:semiHidden/>
    <w:unhideWhenUsed/>
    <w:rsid w:val="001D09EF"/>
    <w:pPr>
      <w:spacing w:after="150" w:line="240" w:lineRule="auto"/>
    </w:pPr>
    <w:rPr>
      <w:rFonts w:ascii="Times New Roman" w:eastAsia="Times New Roman" w:hAnsi="Times New Roman" w:cs="Times New Roman"/>
      <w:sz w:val="24"/>
      <w:szCs w:val="24"/>
      <w:lang w:eastAsia="en-CA"/>
    </w:rPr>
  </w:style>
  <w:style w:type="character" w:customStyle="1" w:styleId="titlehead">
    <w:name w:val="titlehead"/>
    <w:basedOn w:val="DefaultParagraphFont"/>
    <w:rsid w:val="001D0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09EF"/>
    <w:pPr>
      <w:spacing w:before="300" w:after="150" w:line="240" w:lineRule="auto"/>
      <w:outlineLvl w:val="1"/>
    </w:pPr>
    <w:rPr>
      <w:rFonts w:ascii="inherit" w:eastAsia="Times New Roman" w:hAnsi="inherit" w:cs="Arial"/>
      <w:color w:val="000000"/>
      <w:sz w:val="45"/>
      <w:szCs w:val="4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9EF"/>
    <w:rPr>
      <w:rFonts w:ascii="inherit" w:eastAsia="Times New Roman" w:hAnsi="inherit" w:cs="Arial"/>
      <w:color w:val="000000"/>
      <w:sz w:val="45"/>
      <w:szCs w:val="45"/>
      <w:lang w:eastAsia="en-CA"/>
    </w:rPr>
  </w:style>
  <w:style w:type="paragraph" w:styleId="NormalWeb">
    <w:name w:val="Normal (Web)"/>
    <w:basedOn w:val="Normal"/>
    <w:uiPriority w:val="99"/>
    <w:semiHidden/>
    <w:unhideWhenUsed/>
    <w:rsid w:val="001D09EF"/>
    <w:pPr>
      <w:spacing w:after="150" w:line="240" w:lineRule="auto"/>
    </w:pPr>
    <w:rPr>
      <w:rFonts w:ascii="Times New Roman" w:eastAsia="Times New Roman" w:hAnsi="Times New Roman" w:cs="Times New Roman"/>
      <w:sz w:val="24"/>
      <w:szCs w:val="24"/>
      <w:lang w:eastAsia="en-CA"/>
    </w:rPr>
  </w:style>
  <w:style w:type="character" w:customStyle="1" w:styleId="titlehead">
    <w:name w:val="titlehead"/>
    <w:basedOn w:val="DefaultParagraphFont"/>
    <w:rsid w:val="001D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4967">
      <w:bodyDiv w:val="1"/>
      <w:marLeft w:val="0"/>
      <w:marRight w:val="0"/>
      <w:marTop w:val="0"/>
      <w:marBottom w:val="0"/>
      <w:divBdr>
        <w:top w:val="none" w:sz="0" w:space="0" w:color="auto"/>
        <w:left w:val="none" w:sz="0" w:space="0" w:color="auto"/>
        <w:bottom w:val="none" w:sz="0" w:space="0" w:color="auto"/>
        <w:right w:val="none" w:sz="0" w:space="0" w:color="auto"/>
      </w:divBdr>
      <w:divsChild>
        <w:div w:id="713428182">
          <w:marLeft w:val="0"/>
          <w:marRight w:val="0"/>
          <w:marTop w:val="0"/>
          <w:marBottom w:val="0"/>
          <w:divBdr>
            <w:top w:val="none" w:sz="0" w:space="0" w:color="auto"/>
            <w:left w:val="none" w:sz="0" w:space="0" w:color="auto"/>
            <w:bottom w:val="none" w:sz="0" w:space="0" w:color="auto"/>
            <w:right w:val="none" w:sz="0" w:space="0" w:color="auto"/>
          </w:divBdr>
          <w:divsChild>
            <w:div w:id="1359309616">
              <w:marLeft w:val="0"/>
              <w:marRight w:val="0"/>
              <w:marTop w:val="0"/>
              <w:marBottom w:val="0"/>
              <w:divBdr>
                <w:top w:val="none" w:sz="0" w:space="0" w:color="auto"/>
                <w:left w:val="none" w:sz="0" w:space="0" w:color="auto"/>
                <w:bottom w:val="none" w:sz="0" w:space="0" w:color="auto"/>
                <w:right w:val="none" w:sz="0" w:space="0" w:color="auto"/>
              </w:divBdr>
              <w:divsChild>
                <w:div w:id="1771120391">
                  <w:marLeft w:val="-225"/>
                  <w:marRight w:val="-225"/>
                  <w:marTop w:val="0"/>
                  <w:marBottom w:val="0"/>
                  <w:divBdr>
                    <w:top w:val="none" w:sz="0" w:space="0" w:color="auto"/>
                    <w:left w:val="none" w:sz="0" w:space="0" w:color="auto"/>
                    <w:bottom w:val="none" w:sz="0" w:space="0" w:color="auto"/>
                    <w:right w:val="none" w:sz="0" w:space="0" w:color="auto"/>
                  </w:divBdr>
                  <w:divsChild>
                    <w:div w:id="1510829210">
                      <w:marLeft w:val="0"/>
                      <w:marRight w:val="0"/>
                      <w:marTop w:val="0"/>
                      <w:marBottom w:val="0"/>
                      <w:divBdr>
                        <w:top w:val="none" w:sz="0" w:space="0" w:color="auto"/>
                        <w:left w:val="none" w:sz="0" w:space="0" w:color="auto"/>
                        <w:bottom w:val="none" w:sz="0" w:space="0" w:color="auto"/>
                        <w:right w:val="none" w:sz="0" w:space="0" w:color="auto"/>
                      </w:divBdr>
                      <w:divsChild>
                        <w:div w:id="266232247">
                          <w:marLeft w:val="0"/>
                          <w:marRight w:val="0"/>
                          <w:marTop w:val="0"/>
                          <w:marBottom w:val="0"/>
                          <w:divBdr>
                            <w:top w:val="none" w:sz="0" w:space="0" w:color="auto"/>
                            <w:left w:val="none" w:sz="0" w:space="0" w:color="auto"/>
                            <w:bottom w:val="none" w:sz="0" w:space="0" w:color="auto"/>
                            <w:right w:val="none" w:sz="0" w:space="0" w:color="auto"/>
                          </w:divBdr>
                          <w:divsChild>
                            <w:div w:id="918908255">
                              <w:marLeft w:val="0"/>
                              <w:marRight w:val="0"/>
                              <w:marTop w:val="0"/>
                              <w:marBottom w:val="0"/>
                              <w:divBdr>
                                <w:top w:val="none" w:sz="0" w:space="0" w:color="auto"/>
                                <w:left w:val="none" w:sz="0" w:space="0" w:color="auto"/>
                                <w:bottom w:val="none" w:sz="0" w:space="0" w:color="auto"/>
                                <w:right w:val="none" w:sz="0" w:space="0" w:color="auto"/>
                              </w:divBdr>
                              <w:divsChild>
                                <w:div w:id="1662464358">
                                  <w:marLeft w:val="0"/>
                                  <w:marRight w:val="0"/>
                                  <w:marTop w:val="0"/>
                                  <w:marBottom w:val="0"/>
                                  <w:divBdr>
                                    <w:top w:val="none" w:sz="0" w:space="0" w:color="auto"/>
                                    <w:left w:val="none" w:sz="0" w:space="0" w:color="auto"/>
                                    <w:bottom w:val="none" w:sz="0" w:space="0" w:color="auto"/>
                                    <w:right w:val="none" w:sz="0" w:space="0" w:color="auto"/>
                                  </w:divBdr>
                                  <w:divsChild>
                                    <w:div w:id="1732272683">
                                      <w:marLeft w:val="0"/>
                                      <w:marRight w:val="0"/>
                                      <w:marTop w:val="0"/>
                                      <w:marBottom w:val="0"/>
                                      <w:divBdr>
                                        <w:top w:val="none" w:sz="0" w:space="0" w:color="auto"/>
                                        <w:left w:val="none" w:sz="0" w:space="0" w:color="auto"/>
                                        <w:bottom w:val="none" w:sz="0" w:space="0" w:color="auto"/>
                                        <w:right w:val="none" w:sz="0" w:space="0" w:color="auto"/>
                                      </w:divBdr>
                                      <w:divsChild>
                                        <w:div w:id="1352947644">
                                          <w:marLeft w:val="0"/>
                                          <w:marRight w:val="0"/>
                                          <w:marTop w:val="0"/>
                                          <w:marBottom w:val="0"/>
                                          <w:divBdr>
                                            <w:top w:val="none" w:sz="0" w:space="0" w:color="auto"/>
                                            <w:left w:val="none" w:sz="0" w:space="0" w:color="auto"/>
                                            <w:bottom w:val="none" w:sz="0" w:space="0" w:color="auto"/>
                                            <w:right w:val="none" w:sz="0" w:space="0" w:color="auto"/>
                                          </w:divBdr>
                                        </w:div>
                                      </w:divsChild>
                                    </w:div>
                                    <w:div w:id="370543185">
                                      <w:marLeft w:val="0"/>
                                      <w:marRight w:val="0"/>
                                      <w:marTop w:val="0"/>
                                      <w:marBottom w:val="0"/>
                                      <w:divBdr>
                                        <w:top w:val="none" w:sz="0" w:space="0" w:color="auto"/>
                                        <w:left w:val="none" w:sz="0" w:space="0" w:color="auto"/>
                                        <w:bottom w:val="none" w:sz="0" w:space="0" w:color="auto"/>
                                        <w:right w:val="none" w:sz="0" w:space="0" w:color="auto"/>
                                      </w:divBdr>
                                      <w:divsChild>
                                        <w:div w:id="1035544012">
                                          <w:marLeft w:val="0"/>
                                          <w:marRight w:val="0"/>
                                          <w:marTop w:val="0"/>
                                          <w:marBottom w:val="0"/>
                                          <w:divBdr>
                                            <w:top w:val="none" w:sz="0" w:space="0" w:color="auto"/>
                                            <w:left w:val="none" w:sz="0" w:space="0" w:color="auto"/>
                                            <w:bottom w:val="none" w:sz="0" w:space="0" w:color="auto"/>
                                            <w:right w:val="none" w:sz="0" w:space="0" w:color="auto"/>
                                          </w:divBdr>
                                          <w:divsChild>
                                            <w:div w:id="1899051337">
                                              <w:marLeft w:val="0"/>
                                              <w:marRight w:val="0"/>
                                              <w:marTop w:val="0"/>
                                              <w:marBottom w:val="0"/>
                                              <w:divBdr>
                                                <w:top w:val="none" w:sz="0" w:space="0" w:color="auto"/>
                                                <w:left w:val="none" w:sz="0" w:space="0" w:color="auto"/>
                                                <w:bottom w:val="none" w:sz="0" w:space="0" w:color="auto"/>
                                                <w:right w:val="none" w:sz="0" w:space="0" w:color="auto"/>
                                              </w:divBdr>
                                              <w:divsChild>
                                                <w:div w:id="5782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Marcela</dc:creator>
  <cp:lastModifiedBy>Mayo, Marcela</cp:lastModifiedBy>
  <cp:revision>1</cp:revision>
  <dcterms:created xsi:type="dcterms:W3CDTF">2018-07-06T18:36:00Z</dcterms:created>
  <dcterms:modified xsi:type="dcterms:W3CDTF">2018-07-06T18:37:00Z</dcterms:modified>
</cp:coreProperties>
</file>